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FED" w:rsidRPr="00975FED" w:rsidRDefault="00975FED" w:rsidP="00975FED">
      <w:pPr>
        <w:jc w:val="center"/>
        <w:rPr>
          <w:rFonts w:asciiTheme="majorHAnsi" w:hAnsiTheme="majorHAnsi" w:cstheme="majorHAnsi"/>
          <w:b/>
        </w:rPr>
      </w:pPr>
      <w:r w:rsidRPr="00975FED">
        <w:rPr>
          <w:rFonts w:asciiTheme="majorHAnsi" w:hAnsiTheme="majorHAnsi" w:cstheme="majorHAnsi"/>
          <w:noProof/>
          <w:lang w:val="en-GB" w:eastAsia="en-GB"/>
        </w:rPr>
        <w:drawing>
          <wp:inline distT="0" distB="0" distL="0" distR="0" wp14:anchorId="526740C3" wp14:editId="5E2C5E4B">
            <wp:extent cx="3693226" cy="1630385"/>
            <wp:effectExtent l="0" t="0" r="254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734524" cy="1648616"/>
                    </a:xfrm>
                    <a:prstGeom prst="rect">
                      <a:avLst/>
                    </a:prstGeom>
                  </pic:spPr>
                </pic:pic>
              </a:graphicData>
            </a:graphic>
          </wp:inline>
        </w:drawing>
      </w:r>
    </w:p>
    <w:p w:rsidR="00975FED" w:rsidRPr="00975FED" w:rsidRDefault="00975FED">
      <w:pPr>
        <w:rPr>
          <w:rFonts w:asciiTheme="majorHAnsi" w:hAnsiTheme="majorHAnsi" w:cstheme="majorHAnsi"/>
          <w:b/>
        </w:rPr>
      </w:pPr>
    </w:p>
    <w:p w:rsidR="00975FED" w:rsidRPr="00975FED" w:rsidRDefault="00975FED" w:rsidP="00975FED">
      <w:pPr>
        <w:jc w:val="center"/>
        <w:rPr>
          <w:rFonts w:asciiTheme="majorHAnsi" w:hAnsiTheme="majorHAnsi" w:cstheme="majorHAnsi"/>
          <w:b/>
          <w:sz w:val="32"/>
          <w:szCs w:val="32"/>
        </w:rPr>
      </w:pPr>
      <w:r w:rsidRPr="00975FED">
        <w:rPr>
          <w:rFonts w:asciiTheme="majorHAnsi" w:hAnsiTheme="majorHAnsi" w:cstheme="majorHAnsi"/>
          <w:b/>
          <w:sz w:val="32"/>
          <w:szCs w:val="32"/>
        </w:rPr>
        <w:t>Summary</w:t>
      </w:r>
    </w:p>
    <w:p w:rsidR="00BC21D8" w:rsidRPr="00975FED" w:rsidRDefault="00A16E3A" w:rsidP="00975FED">
      <w:pPr>
        <w:jc w:val="center"/>
        <w:rPr>
          <w:rFonts w:asciiTheme="majorHAnsi" w:hAnsiTheme="majorHAnsi" w:cstheme="majorHAnsi"/>
          <w:b/>
          <w:sz w:val="32"/>
          <w:szCs w:val="32"/>
        </w:rPr>
      </w:pPr>
      <w:r w:rsidRPr="00975FED">
        <w:rPr>
          <w:rFonts w:asciiTheme="majorHAnsi" w:hAnsiTheme="majorHAnsi" w:cstheme="majorHAnsi"/>
          <w:b/>
          <w:sz w:val="32"/>
          <w:szCs w:val="32"/>
        </w:rPr>
        <w:t>Chapter</w:t>
      </w:r>
      <w:r w:rsidR="00975FED" w:rsidRPr="00975FED">
        <w:rPr>
          <w:rFonts w:asciiTheme="majorHAnsi" w:hAnsiTheme="majorHAnsi" w:cstheme="majorHAnsi"/>
          <w:b/>
          <w:sz w:val="32"/>
          <w:szCs w:val="32"/>
        </w:rPr>
        <w:t xml:space="preserve"> 6</w:t>
      </w:r>
      <w:r w:rsidRPr="00975FED">
        <w:rPr>
          <w:rFonts w:asciiTheme="majorHAnsi" w:hAnsiTheme="majorHAnsi" w:cstheme="majorHAnsi"/>
          <w:b/>
          <w:sz w:val="32"/>
          <w:szCs w:val="32"/>
        </w:rPr>
        <w:t>: Pathways to Interstate Peace</w:t>
      </w:r>
    </w:p>
    <w:p w:rsidR="00975FED" w:rsidRPr="00975FED" w:rsidRDefault="00975FED">
      <w:pPr>
        <w:rPr>
          <w:rFonts w:asciiTheme="majorHAnsi" w:hAnsiTheme="majorHAnsi" w:cstheme="majorHAnsi"/>
          <w:i/>
          <w:sz w:val="32"/>
          <w:szCs w:val="32"/>
        </w:rPr>
      </w:pPr>
    </w:p>
    <w:p w:rsidR="00A16E3A" w:rsidRPr="00975FED" w:rsidRDefault="00A16E3A">
      <w:pPr>
        <w:rPr>
          <w:rFonts w:asciiTheme="majorHAnsi" w:hAnsiTheme="majorHAnsi" w:cstheme="majorHAnsi"/>
          <w:i/>
          <w:sz w:val="32"/>
          <w:szCs w:val="32"/>
        </w:rPr>
      </w:pPr>
      <w:r w:rsidRPr="00975FED">
        <w:rPr>
          <w:rFonts w:asciiTheme="majorHAnsi" w:hAnsiTheme="majorHAnsi" w:cstheme="majorHAnsi"/>
          <w:i/>
          <w:sz w:val="32"/>
          <w:szCs w:val="32"/>
        </w:rPr>
        <w:t xml:space="preserve">EQ: What factors make it more likely that states will resolve their differences and </w:t>
      </w:r>
      <w:r w:rsidR="00B757BC">
        <w:rPr>
          <w:rFonts w:asciiTheme="majorHAnsi" w:hAnsiTheme="majorHAnsi" w:cstheme="majorHAnsi"/>
          <w:i/>
          <w:sz w:val="32"/>
          <w:szCs w:val="32"/>
        </w:rPr>
        <w:t>avoid war</w:t>
      </w:r>
      <w:r w:rsidRPr="00975FED">
        <w:rPr>
          <w:rFonts w:asciiTheme="majorHAnsi" w:hAnsiTheme="majorHAnsi" w:cstheme="majorHAnsi"/>
          <w:i/>
          <w:sz w:val="32"/>
          <w:szCs w:val="32"/>
        </w:rPr>
        <w:t>?</w:t>
      </w:r>
    </w:p>
    <w:p w:rsidR="006D0914" w:rsidRPr="00975FED" w:rsidRDefault="006D0914">
      <w:pPr>
        <w:rPr>
          <w:rFonts w:asciiTheme="majorHAnsi" w:hAnsiTheme="majorHAnsi" w:cstheme="majorHAnsi"/>
        </w:rPr>
      </w:pPr>
    </w:p>
    <w:p w:rsidR="006D0914" w:rsidRPr="00975FED" w:rsidRDefault="00A16E3A" w:rsidP="00A8464B">
      <w:pPr>
        <w:pStyle w:val="ListParagraph"/>
        <w:numPr>
          <w:ilvl w:val="0"/>
          <w:numId w:val="1"/>
        </w:numPr>
        <w:spacing w:after="240"/>
        <w:rPr>
          <w:rFonts w:asciiTheme="majorHAnsi" w:hAnsiTheme="majorHAnsi" w:cstheme="majorHAnsi"/>
        </w:rPr>
      </w:pPr>
      <w:r w:rsidRPr="00975FED">
        <w:rPr>
          <w:rFonts w:asciiTheme="majorHAnsi" w:hAnsiTheme="majorHAnsi" w:cstheme="majorHAnsi"/>
        </w:rPr>
        <w:t>Balance of power may increase the likelihood of peace because no aggressive state has enough o</w:t>
      </w:r>
      <w:r w:rsidR="006D0914" w:rsidRPr="00975FED">
        <w:rPr>
          <w:rFonts w:asciiTheme="majorHAnsi" w:hAnsiTheme="majorHAnsi" w:cstheme="majorHAnsi"/>
        </w:rPr>
        <w:t>f a power advantage to risk war</w:t>
      </w:r>
      <w:r w:rsidR="00975FED">
        <w:rPr>
          <w:rFonts w:asciiTheme="majorHAnsi" w:hAnsiTheme="majorHAnsi" w:cstheme="majorHAnsi"/>
        </w:rPr>
        <w:t>.</w:t>
      </w:r>
    </w:p>
    <w:p w:rsidR="00A8464B" w:rsidRPr="00975FED" w:rsidRDefault="00A8464B" w:rsidP="00A8464B">
      <w:pPr>
        <w:pStyle w:val="ListParagraph"/>
        <w:spacing w:after="240"/>
        <w:rPr>
          <w:rFonts w:asciiTheme="majorHAnsi" w:hAnsiTheme="majorHAnsi" w:cstheme="majorHAnsi"/>
        </w:rPr>
      </w:pPr>
      <w:bookmarkStart w:id="0" w:name="_GoBack"/>
      <w:bookmarkEnd w:id="0"/>
    </w:p>
    <w:p w:rsidR="00A16E3A" w:rsidRPr="00975FED" w:rsidRDefault="00A16E3A" w:rsidP="00A8464B">
      <w:pPr>
        <w:pStyle w:val="ListParagraph"/>
        <w:numPr>
          <w:ilvl w:val="0"/>
          <w:numId w:val="1"/>
        </w:numPr>
        <w:spacing w:after="240"/>
        <w:rPr>
          <w:rFonts w:asciiTheme="majorHAnsi" w:hAnsiTheme="majorHAnsi" w:cstheme="majorHAnsi"/>
        </w:rPr>
      </w:pPr>
      <w:r w:rsidRPr="00975FED">
        <w:rPr>
          <w:rFonts w:asciiTheme="majorHAnsi" w:hAnsiTheme="majorHAnsi" w:cstheme="majorHAnsi"/>
        </w:rPr>
        <w:t>Hegemony may increase the likelihood of peace if peace is in the interests of the hegemon, s</w:t>
      </w:r>
      <w:r w:rsidR="006D0914" w:rsidRPr="00975FED">
        <w:rPr>
          <w:rFonts w:asciiTheme="majorHAnsi" w:hAnsiTheme="majorHAnsi" w:cstheme="majorHAnsi"/>
        </w:rPr>
        <w:t>ince no state can challenge it</w:t>
      </w:r>
      <w:r w:rsidR="00975FED">
        <w:rPr>
          <w:rFonts w:asciiTheme="majorHAnsi" w:hAnsiTheme="majorHAnsi" w:cstheme="majorHAnsi"/>
        </w:rPr>
        <w:t>.</w:t>
      </w:r>
    </w:p>
    <w:p w:rsidR="00A8464B" w:rsidRPr="00975FED" w:rsidRDefault="00A8464B" w:rsidP="00A8464B">
      <w:pPr>
        <w:pStyle w:val="ListParagraph"/>
        <w:spacing w:after="240"/>
        <w:rPr>
          <w:rFonts w:asciiTheme="majorHAnsi" w:hAnsiTheme="majorHAnsi" w:cstheme="majorHAnsi"/>
        </w:rPr>
      </w:pPr>
    </w:p>
    <w:p w:rsidR="006D0914" w:rsidRPr="00975FED" w:rsidRDefault="006D0914" w:rsidP="00A8464B">
      <w:pPr>
        <w:pStyle w:val="ListParagraph"/>
        <w:numPr>
          <w:ilvl w:val="0"/>
          <w:numId w:val="1"/>
        </w:numPr>
        <w:spacing w:after="240"/>
        <w:rPr>
          <w:rFonts w:asciiTheme="majorHAnsi" w:hAnsiTheme="majorHAnsi" w:cstheme="majorHAnsi"/>
        </w:rPr>
      </w:pPr>
      <w:r w:rsidRPr="00975FED">
        <w:rPr>
          <w:rFonts w:asciiTheme="majorHAnsi" w:hAnsiTheme="majorHAnsi" w:cstheme="majorHAnsi"/>
        </w:rPr>
        <w:t>States use diplomacy and power balancing to try to increase international peace</w:t>
      </w:r>
      <w:r w:rsidR="00975FED">
        <w:rPr>
          <w:rFonts w:asciiTheme="majorHAnsi" w:hAnsiTheme="majorHAnsi" w:cstheme="majorHAnsi"/>
        </w:rPr>
        <w:t>.</w:t>
      </w:r>
    </w:p>
    <w:p w:rsidR="00A8464B" w:rsidRPr="00975FED" w:rsidRDefault="00A8464B" w:rsidP="00A8464B">
      <w:pPr>
        <w:pStyle w:val="ListParagraph"/>
        <w:spacing w:after="240"/>
        <w:rPr>
          <w:rFonts w:asciiTheme="majorHAnsi" w:hAnsiTheme="majorHAnsi" w:cstheme="majorHAnsi"/>
        </w:rPr>
      </w:pPr>
    </w:p>
    <w:p w:rsidR="006D0914" w:rsidRPr="00975FED" w:rsidRDefault="006D0914" w:rsidP="00A8464B">
      <w:pPr>
        <w:pStyle w:val="ListParagraph"/>
        <w:numPr>
          <w:ilvl w:val="0"/>
          <w:numId w:val="1"/>
        </w:numPr>
        <w:spacing w:after="240"/>
        <w:rPr>
          <w:rFonts w:asciiTheme="majorHAnsi" w:hAnsiTheme="majorHAnsi" w:cstheme="majorHAnsi"/>
        </w:rPr>
      </w:pPr>
      <w:r w:rsidRPr="00975FED">
        <w:rPr>
          <w:rFonts w:asciiTheme="majorHAnsi" w:hAnsiTheme="majorHAnsi" w:cstheme="majorHAnsi"/>
        </w:rPr>
        <w:t>International law and institutions have also been put in place to increase peace. The League of Nations, the United Nations, and the European Union are perhaps the three most notable examples of such attempts.</w:t>
      </w:r>
    </w:p>
    <w:p w:rsidR="00A8464B" w:rsidRPr="00975FED" w:rsidRDefault="00A8464B" w:rsidP="00A8464B">
      <w:pPr>
        <w:pStyle w:val="ListParagraph"/>
        <w:spacing w:after="240"/>
        <w:rPr>
          <w:rFonts w:asciiTheme="majorHAnsi" w:hAnsiTheme="majorHAnsi" w:cstheme="majorHAnsi"/>
        </w:rPr>
      </w:pPr>
    </w:p>
    <w:p w:rsidR="00A16E3A" w:rsidRPr="00975FED" w:rsidRDefault="006D0914" w:rsidP="00A8464B">
      <w:pPr>
        <w:pStyle w:val="ListParagraph"/>
        <w:numPr>
          <w:ilvl w:val="0"/>
          <w:numId w:val="1"/>
        </w:numPr>
        <w:spacing w:after="240"/>
        <w:rPr>
          <w:rFonts w:asciiTheme="majorHAnsi" w:hAnsiTheme="majorHAnsi" w:cstheme="majorHAnsi"/>
        </w:rPr>
      </w:pPr>
      <w:r w:rsidRPr="00975FED">
        <w:rPr>
          <w:rFonts w:asciiTheme="majorHAnsi" w:hAnsiTheme="majorHAnsi" w:cstheme="majorHAnsi"/>
        </w:rPr>
        <w:t>Transnational mechanisms, including economic interdependence, a potential international community of democracies, and peace movements within a global civil society, may also increase our chances of living in a peaceful international system.</w:t>
      </w:r>
    </w:p>
    <w:p w:rsidR="00A16E3A" w:rsidRPr="00975FED" w:rsidRDefault="00A16E3A">
      <w:pPr>
        <w:rPr>
          <w:rFonts w:asciiTheme="majorHAnsi" w:hAnsiTheme="majorHAnsi" w:cstheme="majorHAnsi"/>
        </w:rPr>
      </w:pPr>
    </w:p>
    <w:sectPr w:rsidR="00A16E3A" w:rsidRPr="00975FED" w:rsidSect="007E0F01">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640" w:rsidRDefault="00D66640" w:rsidP="00E10D19">
      <w:r>
        <w:separator/>
      </w:r>
    </w:p>
  </w:endnote>
  <w:endnote w:type="continuationSeparator" w:id="0">
    <w:p w:rsidR="00D66640" w:rsidRDefault="00D66640" w:rsidP="00E10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D19" w:rsidRDefault="00E10D1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D19" w:rsidRPr="00E10D19" w:rsidRDefault="00E10D19" w:rsidP="00E10D19">
    <w:pPr>
      <w:pStyle w:val="Header"/>
      <w:rPr>
        <w:rFonts w:ascii="Calibri" w:eastAsia="Times New Roman" w:hAnsi="Calibri" w:cs="Arial"/>
        <w:i/>
        <w:sz w:val="18"/>
        <w:szCs w:val="18"/>
      </w:rPr>
    </w:pPr>
    <w:r w:rsidRPr="00E10D19">
      <w:rPr>
        <w:rFonts w:ascii="Calibri" w:eastAsia="Times New Roman" w:hAnsi="Calibri" w:cs="Arial"/>
        <w:i/>
        <w:sz w:val="18"/>
        <w:szCs w:val="18"/>
      </w:rPr>
      <w:t xml:space="preserve">Introduction to International Relations: Enduring questions and contemporary perspectives </w:t>
    </w:r>
    <w:r w:rsidRPr="00E10D19">
      <w:rPr>
        <w:rFonts w:ascii="Calibri" w:eastAsia="Times New Roman" w:hAnsi="Calibri" w:cs="Arial"/>
        <w:sz w:val="18"/>
        <w:szCs w:val="18"/>
      </w:rPr>
      <w:tab/>
    </w:r>
    <w:r w:rsidRPr="00E10D19">
      <w:rPr>
        <w:rFonts w:ascii="Calibri" w:eastAsia="Times New Roman" w:hAnsi="Calibri" w:cs="Arial"/>
        <w:sz w:val="18"/>
        <w:szCs w:val="18"/>
      </w:rPr>
      <w:tab/>
    </w:r>
  </w:p>
  <w:p w:rsidR="00E10D19" w:rsidRPr="00E10D19" w:rsidRDefault="00E10D19" w:rsidP="00E10D19">
    <w:pPr>
      <w:tabs>
        <w:tab w:val="center" w:pos="4513"/>
        <w:tab w:val="right" w:pos="9026"/>
      </w:tabs>
      <w:rPr>
        <w:rFonts w:ascii="Calibri" w:eastAsia="Times New Roman" w:hAnsi="Calibri" w:cs="Arial"/>
        <w:sz w:val="18"/>
        <w:szCs w:val="18"/>
      </w:rPr>
    </w:pPr>
    <w:r w:rsidRPr="00E10D19">
      <w:rPr>
        <w:rFonts w:ascii="Calibri" w:eastAsia="Times New Roman" w:hAnsi="Calibri" w:cs="Arial"/>
        <w:sz w:val="18"/>
        <w:szCs w:val="18"/>
      </w:rPr>
      <w:t xml:space="preserve">© Joe </w:t>
    </w:r>
    <w:proofErr w:type="spellStart"/>
    <w:r w:rsidRPr="00E10D19">
      <w:rPr>
        <w:rFonts w:ascii="Calibri" w:eastAsia="Times New Roman" w:hAnsi="Calibri" w:cs="Arial"/>
        <w:sz w:val="18"/>
        <w:szCs w:val="18"/>
      </w:rPr>
      <w:t>Grieco</w:t>
    </w:r>
    <w:proofErr w:type="spellEnd"/>
    <w:r w:rsidRPr="00E10D19">
      <w:rPr>
        <w:rFonts w:ascii="Calibri" w:eastAsia="Times New Roman" w:hAnsi="Calibri" w:cs="Arial"/>
        <w:sz w:val="18"/>
        <w:szCs w:val="18"/>
      </w:rPr>
      <w:t xml:space="preserve">, G. John </w:t>
    </w:r>
    <w:proofErr w:type="spellStart"/>
    <w:r w:rsidRPr="00E10D19">
      <w:rPr>
        <w:rFonts w:ascii="Calibri" w:eastAsia="Times New Roman" w:hAnsi="Calibri" w:cs="Arial"/>
        <w:sz w:val="18"/>
        <w:szCs w:val="18"/>
      </w:rPr>
      <w:t>Ikenberry</w:t>
    </w:r>
    <w:proofErr w:type="spellEnd"/>
    <w:r w:rsidRPr="00E10D19">
      <w:rPr>
        <w:rFonts w:ascii="Calibri" w:eastAsia="Times New Roman" w:hAnsi="Calibri" w:cs="Arial"/>
        <w:sz w:val="18"/>
        <w:szCs w:val="18"/>
      </w:rPr>
      <w:t xml:space="preserve"> and Michael </w:t>
    </w:r>
    <w:proofErr w:type="spellStart"/>
    <w:r w:rsidRPr="00E10D19">
      <w:rPr>
        <w:rFonts w:ascii="Calibri" w:eastAsia="Times New Roman" w:hAnsi="Calibri" w:cs="Arial"/>
        <w:sz w:val="18"/>
        <w:szCs w:val="18"/>
      </w:rPr>
      <w:t>Mastanduno</w:t>
    </w:r>
    <w:proofErr w:type="spellEnd"/>
    <w:r w:rsidRPr="00E10D19">
      <w:rPr>
        <w:rFonts w:ascii="Calibri" w:eastAsia="Times New Roman" w:hAnsi="Calibri" w:cs="Arial"/>
        <w:sz w:val="18"/>
        <w:szCs w:val="18"/>
      </w:rPr>
      <w:t xml:space="preserve">, 2014. </w:t>
    </w:r>
  </w:p>
  <w:p w:rsidR="00E10D19" w:rsidRPr="00E10D19" w:rsidRDefault="00E10D19" w:rsidP="00E10D19">
    <w:pPr>
      <w:tabs>
        <w:tab w:val="center" w:pos="4513"/>
        <w:tab w:val="right" w:pos="9026"/>
      </w:tabs>
      <w:rPr>
        <w:rFonts w:ascii="Calibri" w:eastAsia="Times New Roman" w:hAnsi="Calibri" w:cs="Arial"/>
        <w:sz w:val="18"/>
        <w:szCs w:val="18"/>
      </w:rPr>
    </w:pPr>
    <w:r w:rsidRPr="00E10D19">
      <w:rPr>
        <w:rFonts w:ascii="Calibri" w:eastAsia="Times New Roman" w:hAnsi="Calibri" w:cs="Arial"/>
        <w:sz w:val="18"/>
        <w:szCs w:val="18"/>
      </w:rPr>
      <w:t xml:space="preserve">For more resources visit </w:t>
    </w:r>
    <w:hyperlink r:id="rId1" w:history="1">
      <w:r w:rsidRPr="00E10D19">
        <w:rPr>
          <w:rFonts w:ascii="Calibri" w:eastAsia="Times New Roman" w:hAnsi="Calibri" w:cs="Arial"/>
          <w:color w:val="0000FF"/>
          <w:sz w:val="18"/>
          <w:szCs w:val="18"/>
          <w:u w:val="single"/>
        </w:rPr>
        <w:t>www.palgrave.com/politics/Grieco</w:t>
      </w:r>
    </w:hyperlink>
    <w:r w:rsidRPr="00E10D19">
      <w:rPr>
        <w:rFonts w:ascii="Calibri" w:eastAsia="Times New Roman" w:hAnsi="Calibri" w:cs="Arial"/>
        <w:sz w:val="18"/>
        <w:szCs w:val="18"/>
        <w:u w:val="single"/>
      </w:rPr>
      <w:t xml:space="preserve">. </w:t>
    </w:r>
  </w:p>
  <w:p w:rsidR="00E10D19" w:rsidRDefault="00E10D19">
    <w:pPr>
      <w:pStyle w:val="Footer"/>
    </w:pPr>
  </w:p>
  <w:p w:rsidR="00E10D19" w:rsidRDefault="00E10D1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D19" w:rsidRDefault="00E10D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640" w:rsidRDefault="00D66640" w:rsidP="00E10D19">
      <w:r>
        <w:separator/>
      </w:r>
    </w:p>
  </w:footnote>
  <w:footnote w:type="continuationSeparator" w:id="0">
    <w:p w:rsidR="00D66640" w:rsidRDefault="00D66640" w:rsidP="00E10D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D19" w:rsidRDefault="00E10D1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D19" w:rsidRDefault="00E10D1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D19" w:rsidRDefault="00E10D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F75538"/>
    <w:multiLevelType w:val="hybridMultilevel"/>
    <w:tmpl w:val="32EAA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E3A"/>
    <w:rsid w:val="0011390C"/>
    <w:rsid w:val="00202E3B"/>
    <w:rsid w:val="003A21EA"/>
    <w:rsid w:val="003D790E"/>
    <w:rsid w:val="006D0914"/>
    <w:rsid w:val="007E0F01"/>
    <w:rsid w:val="00975FED"/>
    <w:rsid w:val="00A16E3A"/>
    <w:rsid w:val="00A8464B"/>
    <w:rsid w:val="00B757BC"/>
    <w:rsid w:val="00BC21D8"/>
    <w:rsid w:val="00C16D11"/>
    <w:rsid w:val="00D12DA6"/>
    <w:rsid w:val="00D66640"/>
    <w:rsid w:val="00DD3759"/>
    <w:rsid w:val="00E10D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2D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0914"/>
    <w:pPr>
      <w:ind w:left="720"/>
      <w:contextualSpacing/>
    </w:pPr>
  </w:style>
  <w:style w:type="paragraph" w:styleId="BalloonText">
    <w:name w:val="Balloon Text"/>
    <w:basedOn w:val="Normal"/>
    <w:link w:val="BalloonTextChar"/>
    <w:uiPriority w:val="99"/>
    <w:semiHidden/>
    <w:unhideWhenUsed/>
    <w:rsid w:val="00975FED"/>
    <w:rPr>
      <w:rFonts w:ascii="Tahoma" w:hAnsi="Tahoma" w:cs="Tahoma"/>
      <w:sz w:val="16"/>
      <w:szCs w:val="16"/>
    </w:rPr>
  </w:style>
  <w:style w:type="character" w:customStyle="1" w:styleId="BalloonTextChar">
    <w:name w:val="Balloon Text Char"/>
    <w:basedOn w:val="DefaultParagraphFont"/>
    <w:link w:val="BalloonText"/>
    <w:uiPriority w:val="99"/>
    <w:semiHidden/>
    <w:rsid w:val="00975FED"/>
    <w:rPr>
      <w:rFonts w:ascii="Tahoma" w:hAnsi="Tahoma" w:cs="Tahoma"/>
      <w:sz w:val="16"/>
      <w:szCs w:val="16"/>
    </w:rPr>
  </w:style>
  <w:style w:type="paragraph" w:styleId="Header">
    <w:name w:val="header"/>
    <w:basedOn w:val="Normal"/>
    <w:link w:val="HeaderChar"/>
    <w:uiPriority w:val="99"/>
    <w:unhideWhenUsed/>
    <w:rsid w:val="00E10D19"/>
    <w:pPr>
      <w:tabs>
        <w:tab w:val="center" w:pos="4513"/>
        <w:tab w:val="right" w:pos="9026"/>
      </w:tabs>
    </w:pPr>
  </w:style>
  <w:style w:type="character" w:customStyle="1" w:styleId="HeaderChar">
    <w:name w:val="Header Char"/>
    <w:basedOn w:val="DefaultParagraphFont"/>
    <w:link w:val="Header"/>
    <w:uiPriority w:val="99"/>
    <w:rsid w:val="00E10D19"/>
  </w:style>
  <w:style w:type="paragraph" w:styleId="Footer">
    <w:name w:val="footer"/>
    <w:basedOn w:val="Normal"/>
    <w:link w:val="FooterChar"/>
    <w:uiPriority w:val="99"/>
    <w:unhideWhenUsed/>
    <w:rsid w:val="00E10D19"/>
    <w:pPr>
      <w:tabs>
        <w:tab w:val="center" w:pos="4513"/>
        <w:tab w:val="right" w:pos="9026"/>
      </w:tabs>
    </w:pPr>
  </w:style>
  <w:style w:type="character" w:customStyle="1" w:styleId="FooterChar">
    <w:name w:val="Footer Char"/>
    <w:basedOn w:val="DefaultParagraphFont"/>
    <w:link w:val="Footer"/>
    <w:uiPriority w:val="99"/>
    <w:rsid w:val="00E10D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2D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0914"/>
    <w:pPr>
      <w:ind w:left="720"/>
      <w:contextualSpacing/>
    </w:pPr>
  </w:style>
  <w:style w:type="paragraph" w:styleId="BalloonText">
    <w:name w:val="Balloon Text"/>
    <w:basedOn w:val="Normal"/>
    <w:link w:val="BalloonTextChar"/>
    <w:uiPriority w:val="99"/>
    <w:semiHidden/>
    <w:unhideWhenUsed/>
    <w:rsid w:val="00975FED"/>
    <w:rPr>
      <w:rFonts w:ascii="Tahoma" w:hAnsi="Tahoma" w:cs="Tahoma"/>
      <w:sz w:val="16"/>
      <w:szCs w:val="16"/>
    </w:rPr>
  </w:style>
  <w:style w:type="character" w:customStyle="1" w:styleId="BalloonTextChar">
    <w:name w:val="Balloon Text Char"/>
    <w:basedOn w:val="DefaultParagraphFont"/>
    <w:link w:val="BalloonText"/>
    <w:uiPriority w:val="99"/>
    <w:semiHidden/>
    <w:rsid w:val="00975FED"/>
    <w:rPr>
      <w:rFonts w:ascii="Tahoma" w:hAnsi="Tahoma" w:cs="Tahoma"/>
      <w:sz w:val="16"/>
      <w:szCs w:val="16"/>
    </w:rPr>
  </w:style>
  <w:style w:type="paragraph" w:styleId="Header">
    <w:name w:val="header"/>
    <w:basedOn w:val="Normal"/>
    <w:link w:val="HeaderChar"/>
    <w:uiPriority w:val="99"/>
    <w:unhideWhenUsed/>
    <w:rsid w:val="00E10D19"/>
    <w:pPr>
      <w:tabs>
        <w:tab w:val="center" w:pos="4513"/>
        <w:tab w:val="right" w:pos="9026"/>
      </w:tabs>
    </w:pPr>
  </w:style>
  <w:style w:type="character" w:customStyle="1" w:styleId="HeaderChar">
    <w:name w:val="Header Char"/>
    <w:basedOn w:val="DefaultParagraphFont"/>
    <w:link w:val="Header"/>
    <w:uiPriority w:val="99"/>
    <w:rsid w:val="00E10D19"/>
  </w:style>
  <w:style w:type="paragraph" w:styleId="Footer">
    <w:name w:val="footer"/>
    <w:basedOn w:val="Normal"/>
    <w:link w:val="FooterChar"/>
    <w:uiPriority w:val="99"/>
    <w:unhideWhenUsed/>
    <w:rsid w:val="00E10D19"/>
    <w:pPr>
      <w:tabs>
        <w:tab w:val="center" w:pos="4513"/>
        <w:tab w:val="right" w:pos="9026"/>
      </w:tabs>
    </w:pPr>
  </w:style>
  <w:style w:type="character" w:customStyle="1" w:styleId="FooterChar">
    <w:name w:val="Footer Char"/>
    <w:basedOn w:val="DefaultParagraphFont"/>
    <w:link w:val="Footer"/>
    <w:uiPriority w:val="99"/>
    <w:rsid w:val="00E10D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http://www.palgrave.com/politics/Griec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139</Words>
  <Characters>797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Dartmouth College</Company>
  <LinksUpToDate>false</LinksUpToDate>
  <CharactersWithSpaces>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 Neckowicz</dc:creator>
  <cp:lastModifiedBy>Lauren Zimmerman</cp:lastModifiedBy>
  <cp:revision>6</cp:revision>
  <dcterms:created xsi:type="dcterms:W3CDTF">2014-08-29T11:22:00Z</dcterms:created>
  <dcterms:modified xsi:type="dcterms:W3CDTF">2014-08-29T16:25:00Z</dcterms:modified>
</cp:coreProperties>
</file>